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EA008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EA008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:rsidRPr="00753ADC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AE8C812" w:rsidR="005C783E" w:rsidRPr="00753ADC" w:rsidRDefault="00F86574" w:rsidP="00753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ADC">
              <w:rPr>
                <w:rFonts w:ascii="Times New Roman" w:hAnsi="Times New Roman" w:cs="Times New Roman"/>
                <w:b/>
              </w:rPr>
              <w:t xml:space="preserve">FUNKCJONOWANIE PAŃSTWA W STANACH NADZWYCZAJNYCH 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EA0089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4F56C399" w:rsidR="00471768" w:rsidRDefault="00471768" w:rsidP="003673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3673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4A0F7A9B" w:rsidR="00471768" w:rsidRDefault="00F86574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ma zaawansowaną wiedzę o uczestnikach zdarzeń i o charakterze zagrożeń – wg podziału na: działających i znajdujących się w sytuacji zagrożenia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0C8A8DE2" w:rsidR="00471768" w:rsidRDefault="0036731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K_W17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15BD2B15" w:rsidR="00471768" w:rsidRDefault="00F86574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zna i rozumie w stopniu zaawansowanym zasady zarządzania kryzysowego i dowodzenia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5A49AF6A" w:rsidR="00471768" w:rsidRDefault="0036731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K_W20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614AE7FC" w:rsidR="00471768" w:rsidRDefault="00F86574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zna i rozumie w stopniu zaawansowanym teoretyczne podstawy, uwarunkowania i skutki działań interwencyjnych wobec jednostek oraz grup społecznych z zakresu bezpieczeństwa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39845E3" w:rsidR="00471768" w:rsidRDefault="00471768" w:rsidP="003673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3673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0A889FBC" w:rsidR="00471768" w:rsidRDefault="00F86574" w:rsidP="00367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potrafi dokonać analizy i wyjaśnić przyczyny i następstwa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zachowania człowieka i grup społecznych w sytuacji zagrożenia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21C5BF8F" w:rsidR="00471768" w:rsidRDefault="0036731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4C7AC679" w:rsidR="00471768" w:rsidRDefault="00F86574" w:rsidP="00367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potrafi dokonać wyboru odpowiednich do sytuacji metod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działania na rzecz utrzymania bezpieczeństwa i porządku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publicznego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03A7D18" w14:textId="77777777" w:rsidTr="00854A9C">
        <w:tc>
          <w:tcPr>
            <w:tcW w:w="2263" w:type="dxa"/>
            <w:vMerge/>
          </w:tcPr>
          <w:p w14:paraId="35C3023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5BE20115" w:rsidR="00471768" w:rsidRDefault="0036731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K_U10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7B391225" w:rsidR="00471768" w:rsidRDefault="00F86574" w:rsidP="00367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analizuje w kategoriach prawno-normatywnych i etycznych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skutki konkretnych działań w sferze bezpieczeństwa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2B2AAB1" w:rsidR="00471768" w:rsidRDefault="0036731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02B40013" w:rsidR="00471768" w:rsidRDefault="00F86574" w:rsidP="00367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ma świadomość znaczenia wiedzy w rozwiazywaniu problemów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poznawczych i praktycznych dotyczących kwestii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bezpieczeństwa wewnętrznego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5ABBFA77" w:rsidR="00471768" w:rsidRDefault="0036731E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K_K08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3F61F37E" w:rsidR="00471768" w:rsidRDefault="00F86574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6731E" w:rsidRPr="0036731E">
              <w:rPr>
                <w:rFonts w:ascii="Times New Roman" w:hAnsi="Times New Roman" w:cs="Times New Roman"/>
              </w:rPr>
              <w:t>dostrzega problemy moralne i dylematy etyczne związane z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własną i cudzą pracą, poszukuje optymalnych rozwiązań,</w:t>
            </w:r>
            <w:r w:rsidR="0036731E">
              <w:rPr>
                <w:rFonts w:ascii="Times New Roman" w:hAnsi="Times New Roman" w:cs="Times New Roman"/>
              </w:rPr>
              <w:t xml:space="preserve"> </w:t>
            </w:r>
            <w:r w:rsidR="0036731E" w:rsidRPr="0036731E">
              <w:rPr>
                <w:rFonts w:ascii="Times New Roman" w:hAnsi="Times New Roman" w:cs="Times New Roman"/>
              </w:rPr>
              <w:t>postępuje zgodnie z zasadami etyki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7627CB7E" w14:textId="77777777" w:rsidR="00471768" w:rsidRPr="0036731E" w:rsidRDefault="00753ADC" w:rsidP="00471768">
            <w:pPr>
              <w:rPr>
                <w:rFonts w:ascii="Times New Roman" w:hAnsi="Times New Roman" w:cs="Times New Roman"/>
                <w:b/>
              </w:rPr>
            </w:pPr>
            <w:r w:rsidRPr="0036731E">
              <w:rPr>
                <w:rFonts w:ascii="Times New Roman" w:hAnsi="Times New Roman" w:cs="Times New Roman"/>
                <w:b/>
              </w:rPr>
              <w:t>Wykład:</w:t>
            </w:r>
          </w:p>
          <w:p w14:paraId="2F0221E7" w14:textId="77777777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 xml:space="preserve">T1 Konstytucyjne ramy działania organów Państwa w sytuacjach szczególnych zagrożeń </w:t>
            </w:r>
          </w:p>
          <w:p w14:paraId="7FDB54FC" w14:textId="77777777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T2. Międzynarodowe zobowiązania państw w przypadkach ograniczania praw i wolności (ONZ, Rada Europy, UE)</w:t>
            </w:r>
          </w:p>
          <w:p w14:paraId="1C583EFC" w14:textId="1005C1AC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T3. Zadania i kompetencje administracji w czasie stanu wojennego</w:t>
            </w:r>
          </w:p>
          <w:p w14:paraId="007511B5" w14:textId="5B268AF3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T4. Zadania i kompetencje administracji w czasie stanu wyjątkowego</w:t>
            </w:r>
          </w:p>
          <w:p w14:paraId="2634FD29" w14:textId="05AED071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T5. Zadania i kompetencje administracji w czasie stanu klęski żywiołowej</w:t>
            </w:r>
          </w:p>
          <w:p w14:paraId="59E0CE68" w14:textId="50862F5E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 xml:space="preserve">T6. System rezerw strategicznych </w:t>
            </w:r>
            <w:proofErr w:type="gramStart"/>
            <w:r w:rsidRPr="00753ADC">
              <w:rPr>
                <w:rFonts w:ascii="Times New Roman" w:hAnsi="Times New Roman" w:cs="Times New Roman"/>
              </w:rPr>
              <w:t>kraju,</w:t>
            </w:r>
            <w:proofErr w:type="gramEnd"/>
            <w:r w:rsidRPr="00753ADC">
              <w:rPr>
                <w:rFonts w:ascii="Times New Roman" w:hAnsi="Times New Roman" w:cs="Times New Roman"/>
              </w:rPr>
              <w:t xml:space="preserve"> jako element wsparcia działania administracji</w:t>
            </w:r>
          </w:p>
          <w:p w14:paraId="205B602F" w14:textId="2B39B9FD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 xml:space="preserve">T7. </w:t>
            </w:r>
            <w:r>
              <w:rPr>
                <w:rFonts w:ascii="Times New Roman" w:hAnsi="Times New Roman" w:cs="Times New Roman"/>
              </w:rPr>
              <w:t>Obowiązki organów Obrony Cywilnej w czasie wojny i w czasie stanu wojennego</w:t>
            </w:r>
          </w:p>
          <w:p w14:paraId="6C85B88C" w14:textId="21E39789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</w:p>
          <w:p w14:paraId="5A18C9BC" w14:textId="77777777" w:rsidR="00753ADC" w:rsidRPr="0036731E" w:rsidRDefault="00753ADC" w:rsidP="00753ADC">
            <w:pPr>
              <w:rPr>
                <w:rFonts w:ascii="Times New Roman" w:hAnsi="Times New Roman" w:cs="Times New Roman"/>
                <w:b/>
              </w:rPr>
            </w:pPr>
            <w:r w:rsidRPr="0036731E">
              <w:rPr>
                <w:rFonts w:ascii="Times New Roman" w:hAnsi="Times New Roman" w:cs="Times New Roman"/>
                <w:b/>
              </w:rPr>
              <w:t>Ćwiczenia:</w:t>
            </w:r>
          </w:p>
          <w:p w14:paraId="00B65D37" w14:textId="333939C3" w:rsid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 xml:space="preserve">T8.Rekompensata strat spowodowanych działaniami organów Państwa w stanach nadzwyczajnych </w:t>
            </w:r>
          </w:p>
          <w:p w14:paraId="658D37FA" w14:textId="0B5205CB" w:rsid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T9. Stan wyjątkowy, wprowadzony 2 września 2021 r.: powody, regulacje prawne oraz praktyka ich stosowania</w:t>
            </w:r>
          </w:p>
          <w:p w14:paraId="69B3F9D5" w14:textId="4C495A73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T10. Stan klęski żywiołowej, wprowadzony we wrześniu 2024 r., na terenie południowo-zachodniej Polski </w:t>
            </w:r>
            <w:r w:rsidRPr="00753ADC">
              <w:rPr>
                <w:rFonts w:ascii="Times New Roman" w:hAnsi="Times New Roman" w:cs="Times New Roman"/>
              </w:rPr>
              <w:t xml:space="preserve"> </w:t>
            </w:r>
          </w:p>
          <w:p w14:paraId="38844C81" w14:textId="6ADA3027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T11</w:t>
            </w:r>
            <w:r w:rsidRPr="00753ADC">
              <w:rPr>
                <w:rFonts w:ascii="Times New Roman" w:hAnsi="Times New Roman" w:cs="Times New Roman"/>
              </w:rPr>
              <w:t>. Działania antyterrorystyczne i rola ABW</w:t>
            </w:r>
          </w:p>
          <w:p w14:paraId="4677B3ED" w14:textId="0E58CA33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T12</w:t>
            </w:r>
            <w:r w:rsidRPr="00753ADC">
              <w:rPr>
                <w:rFonts w:ascii="Times New Roman" w:hAnsi="Times New Roman" w:cs="Times New Roman"/>
              </w:rPr>
              <w:t xml:space="preserve">. Działania </w:t>
            </w:r>
            <w:proofErr w:type="spellStart"/>
            <w:r w:rsidRPr="00753ADC">
              <w:rPr>
                <w:rFonts w:ascii="Times New Roman" w:hAnsi="Times New Roman" w:cs="Times New Roman"/>
              </w:rPr>
              <w:t>kontrterrorystyczne</w:t>
            </w:r>
            <w:proofErr w:type="spellEnd"/>
            <w:r w:rsidRPr="00753ADC">
              <w:rPr>
                <w:rFonts w:ascii="Times New Roman" w:hAnsi="Times New Roman" w:cs="Times New Roman"/>
              </w:rPr>
              <w:t xml:space="preserve"> i rola Policji</w:t>
            </w:r>
          </w:p>
          <w:p w14:paraId="793E5460" w14:textId="6807AE01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T13</w:t>
            </w:r>
            <w:r w:rsidRPr="00753ADC">
              <w:rPr>
                <w:rFonts w:ascii="Times New Roman" w:hAnsi="Times New Roman" w:cs="Times New Roman"/>
              </w:rPr>
              <w:t xml:space="preserve">. Europejska infrastruktura krytyczna oraz krajowa infrastruktura krytyczna: </w:t>
            </w:r>
            <w:r>
              <w:rPr>
                <w:rFonts w:ascii="Times New Roman" w:hAnsi="Times New Roman" w:cs="Times New Roman"/>
              </w:rPr>
              <w:t xml:space="preserve">rola i zasady działania w sytuacjach szczególnych zagrożeń </w:t>
            </w:r>
          </w:p>
          <w:p w14:paraId="6737D970" w14:textId="2795E5F6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T1</w:t>
            </w:r>
            <w:r>
              <w:rPr>
                <w:rFonts w:ascii="Times New Roman" w:hAnsi="Times New Roman" w:cs="Times New Roman"/>
              </w:rPr>
              <w:t>4</w:t>
            </w:r>
            <w:r w:rsidRPr="00753ADC">
              <w:rPr>
                <w:rFonts w:ascii="Times New Roman" w:hAnsi="Times New Roman" w:cs="Times New Roman"/>
              </w:rPr>
              <w:t xml:space="preserve">. Współpraca policyjna i sądowa w sprawach karnych UE w ramach przeciwdziałania sytuacjom </w:t>
            </w:r>
            <w:r>
              <w:rPr>
                <w:rFonts w:ascii="Times New Roman" w:hAnsi="Times New Roman" w:cs="Times New Roman"/>
              </w:rPr>
              <w:t xml:space="preserve">nadzwyczajnym </w:t>
            </w:r>
          </w:p>
          <w:p w14:paraId="649D938C" w14:textId="30E22288" w:rsidR="00753ADC" w:rsidRP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T1</w:t>
            </w:r>
            <w:r>
              <w:rPr>
                <w:rFonts w:ascii="Times New Roman" w:hAnsi="Times New Roman" w:cs="Times New Roman"/>
              </w:rPr>
              <w:t>5</w:t>
            </w:r>
            <w:r w:rsidRPr="00753AD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Zasady pobytu i działania wojsk innych państw na terenie Polski </w:t>
            </w:r>
          </w:p>
          <w:p w14:paraId="0389A822" w14:textId="695BEBF7" w:rsidR="00753ADC" w:rsidRDefault="00753ADC" w:rsidP="00753ADC">
            <w:pPr>
              <w:rPr>
                <w:rFonts w:ascii="Times New Roman" w:hAnsi="Times New Roman" w:cs="Times New Roman"/>
              </w:rPr>
            </w:pPr>
            <w:r w:rsidRPr="00753ADC">
              <w:rPr>
                <w:rFonts w:ascii="Times New Roman" w:hAnsi="Times New Roman" w:cs="Times New Roman"/>
              </w:rPr>
              <w:t>T1</w:t>
            </w:r>
            <w:r>
              <w:rPr>
                <w:rFonts w:ascii="Times New Roman" w:hAnsi="Times New Roman" w:cs="Times New Roman"/>
              </w:rPr>
              <w:t>6</w:t>
            </w:r>
            <w:r w:rsidRPr="00753ADC">
              <w:rPr>
                <w:rFonts w:ascii="Times New Roman" w:hAnsi="Times New Roman" w:cs="Times New Roman"/>
              </w:rPr>
              <w:t xml:space="preserve"> Host </w:t>
            </w:r>
            <w:proofErr w:type="spellStart"/>
            <w:r w:rsidRPr="00753ADC">
              <w:rPr>
                <w:rFonts w:ascii="Times New Roman" w:hAnsi="Times New Roman" w:cs="Times New Roman"/>
              </w:rPr>
              <w:t>Nation</w:t>
            </w:r>
            <w:proofErr w:type="spellEnd"/>
            <w:r w:rsidRPr="00753A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ADC">
              <w:rPr>
                <w:rFonts w:ascii="Times New Roman" w:hAnsi="Times New Roman" w:cs="Times New Roman"/>
              </w:rPr>
              <w:t>Support</w:t>
            </w:r>
            <w:proofErr w:type="spellEnd"/>
            <w:r w:rsidRPr="00753ADC">
              <w:rPr>
                <w:rFonts w:ascii="Times New Roman" w:hAnsi="Times New Roman" w:cs="Times New Roman"/>
              </w:rPr>
              <w:t xml:space="preserve"> (HNS) </w:t>
            </w:r>
            <w:r>
              <w:rPr>
                <w:rFonts w:ascii="Times New Roman" w:hAnsi="Times New Roman" w:cs="Times New Roman"/>
              </w:rPr>
              <w:t>–</w:t>
            </w:r>
            <w:r w:rsidRPr="00753ADC">
              <w:rPr>
                <w:rFonts w:ascii="Times New Roman" w:hAnsi="Times New Roman" w:cs="Times New Roman"/>
              </w:rPr>
              <w:t xml:space="preserve"> cywilne i wojskowe wsparcie udzielane przez państwo-gospodarza</w:t>
            </w:r>
            <w:r>
              <w:rPr>
                <w:rFonts w:ascii="Times New Roman" w:hAnsi="Times New Roman" w:cs="Times New Roman"/>
              </w:rPr>
              <w:t xml:space="preserve"> siłom sojuszniczym 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619892EB" w14:textId="77777777" w:rsidR="006A2E5A" w:rsidRPr="006A2E5A" w:rsidRDefault="006A2E5A" w:rsidP="006A2E5A">
            <w:pPr>
              <w:rPr>
                <w:rFonts w:ascii="Times New Roman" w:hAnsi="Times New Roman" w:cs="Times New Roman"/>
              </w:rPr>
            </w:pPr>
            <w:r w:rsidRPr="006A2E5A">
              <w:rPr>
                <w:rFonts w:ascii="Times New Roman" w:hAnsi="Times New Roman" w:cs="Times New Roman"/>
              </w:rPr>
              <w:t>Wykład z wykorzystaniem prezentacji multimedialnej.</w:t>
            </w:r>
          </w:p>
          <w:p w14:paraId="02DA194C" w14:textId="35493BCF" w:rsidR="00471768" w:rsidRDefault="006A2E5A" w:rsidP="006A2E5A">
            <w:pPr>
              <w:rPr>
                <w:rFonts w:ascii="Times New Roman" w:hAnsi="Times New Roman" w:cs="Times New Roman"/>
              </w:rPr>
            </w:pPr>
            <w:r w:rsidRPr="006A2E5A">
              <w:rPr>
                <w:rFonts w:ascii="Times New Roman" w:hAnsi="Times New Roman" w:cs="Times New Roman"/>
              </w:rPr>
              <w:t>Ćwiczenia: dyskurs akademicki, samodzielna analiza materiałów źródłowych, wykorzystanie technik interaktywnych, analiza porównawcza, prezentacja multimedialna.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440A8D57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F86574" w:rsidRPr="00F86574" w14:paraId="321A9874" w14:textId="77777777" w:rsidTr="00854A9C">
        <w:tc>
          <w:tcPr>
            <w:tcW w:w="2263" w:type="dxa"/>
            <w:vMerge w:val="restart"/>
          </w:tcPr>
          <w:p w14:paraId="37A5FC14" w14:textId="36C521F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574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14A3DFAB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574">
              <w:rPr>
                <w:rFonts w:ascii="Times New Roman" w:hAnsi="Times New Roman" w:cs="Times New Roman"/>
                <w:b/>
              </w:rPr>
              <w:t>Metoda</w:t>
            </w:r>
            <w:r w:rsidR="0036731E" w:rsidRPr="00F8657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F86574" w:rsidRPr="00F86574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F86574" w:rsidRPr="00F86574" w14:paraId="7138224C" w14:textId="77777777" w:rsidTr="00854A9C">
        <w:tc>
          <w:tcPr>
            <w:tcW w:w="2263" w:type="dxa"/>
            <w:vMerge/>
          </w:tcPr>
          <w:p w14:paraId="72A580DC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5FDD0640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6DC86D86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5DD80496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46A250FC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574" w:rsidRPr="00F86574" w14:paraId="2DEE6839" w14:textId="77777777" w:rsidTr="00854A9C">
        <w:tc>
          <w:tcPr>
            <w:tcW w:w="2263" w:type="dxa"/>
            <w:vMerge/>
          </w:tcPr>
          <w:p w14:paraId="0DA281E5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2C362FC0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3D1E95AE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18E51AEE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5C09B63A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574" w:rsidRPr="00F86574" w14:paraId="2CEBA237" w14:textId="77777777" w:rsidTr="00854A9C">
        <w:tc>
          <w:tcPr>
            <w:tcW w:w="2263" w:type="dxa"/>
            <w:vMerge/>
          </w:tcPr>
          <w:p w14:paraId="0928306E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71D51570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5961128B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4BE36ED5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7BA0B15F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574" w:rsidRPr="00F86574" w14:paraId="6662987B" w14:textId="77777777" w:rsidTr="00854A9C">
        <w:tc>
          <w:tcPr>
            <w:tcW w:w="2263" w:type="dxa"/>
            <w:vMerge/>
          </w:tcPr>
          <w:p w14:paraId="27308F4A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28E51941" w:rsidR="00471768" w:rsidRPr="00F86574" w:rsidRDefault="0036731E" w:rsidP="0036731E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7C1152A2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1EB0275F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614FFF70" w:rsidR="00471768" w:rsidRPr="00F86574" w:rsidRDefault="0054069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</w:tr>
      <w:tr w:rsidR="00F86574" w:rsidRPr="00F86574" w14:paraId="086775C8" w14:textId="77777777" w:rsidTr="00854A9C">
        <w:tc>
          <w:tcPr>
            <w:tcW w:w="2263" w:type="dxa"/>
            <w:vMerge/>
          </w:tcPr>
          <w:p w14:paraId="3491F452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6715CD7B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3F9BFF85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339EE5EC" w:rsidR="00471768" w:rsidRPr="00F86574" w:rsidRDefault="0036731E" w:rsidP="0036731E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38853FBB" w:rsidR="00471768" w:rsidRPr="00F86574" w:rsidRDefault="0054069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</w:tr>
      <w:tr w:rsidR="00F86574" w:rsidRPr="00F86574" w14:paraId="1D09FF2D" w14:textId="77777777" w:rsidTr="00854A9C">
        <w:tc>
          <w:tcPr>
            <w:tcW w:w="2263" w:type="dxa"/>
            <w:vMerge/>
          </w:tcPr>
          <w:p w14:paraId="69F31B57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176F23B5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1A2CABDB" w14:textId="5EA67618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5EAEB1DD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3FAEBFBD" w:rsidR="00471768" w:rsidRPr="00F86574" w:rsidRDefault="0054069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</w:tr>
      <w:tr w:rsidR="00F86574" w:rsidRPr="00F86574" w14:paraId="59C59F6B" w14:textId="77777777" w:rsidTr="00854A9C">
        <w:tc>
          <w:tcPr>
            <w:tcW w:w="2263" w:type="dxa"/>
            <w:vMerge/>
          </w:tcPr>
          <w:p w14:paraId="69B73F1C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4398EE89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330D5C53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5EC195B3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0EDD373C" w:rsidR="00471768" w:rsidRPr="00F86574" w:rsidRDefault="0054069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</w:tr>
      <w:tr w:rsidR="00F86574" w:rsidRPr="00F86574" w14:paraId="21B3D29A" w14:textId="77777777" w:rsidTr="00854A9C">
        <w:tc>
          <w:tcPr>
            <w:tcW w:w="2263" w:type="dxa"/>
            <w:vMerge/>
          </w:tcPr>
          <w:p w14:paraId="70C58DF6" w14:textId="77777777" w:rsidR="00471768" w:rsidRPr="00F8657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5DBC3ABC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089FF08" w14:textId="229B9B52" w:rsidR="00471768" w:rsidRPr="00F8657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1D62F536" w:rsidR="00471768" w:rsidRPr="00F86574" w:rsidRDefault="0036731E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388" w:type="dxa"/>
            <w:vAlign w:val="center"/>
          </w:tcPr>
          <w:p w14:paraId="6659E505" w14:textId="040DA316" w:rsidR="00471768" w:rsidRPr="00F86574" w:rsidRDefault="0054069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86574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0373ADC3" w14:textId="77777777" w:rsidR="003C1E3D" w:rsidRPr="003C1E3D" w:rsidRDefault="003C1E3D" w:rsidP="003C1E3D">
            <w:pPr>
              <w:rPr>
                <w:rFonts w:ascii="Times New Roman" w:hAnsi="Times New Roman" w:cs="Times New Roman"/>
                <w:b/>
              </w:rPr>
            </w:pPr>
            <w:r w:rsidRPr="003C1E3D">
              <w:rPr>
                <w:rFonts w:ascii="Times New Roman" w:hAnsi="Times New Roman" w:cs="Times New Roman"/>
                <w:b/>
              </w:rPr>
              <w:t>Literatura podstawowa dla wykładu i ćwiczeń:</w:t>
            </w:r>
          </w:p>
          <w:p w14:paraId="62E75A96" w14:textId="77A5908A" w:rsidR="003C1E3D" w:rsidRPr="003C1E3D" w:rsidRDefault="003C1E3D" w:rsidP="003C1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3C1E3D">
              <w:rPr>
                <w:rFonts w:ascii="Times New Roman" w:hAnsi="Times New Roman" w:cs="Times New Roman"/>
              </w:rPr>
              <w:t>Kurzępa</w:t>
            </w:r>
            <w:proofErr w:type="spellEnd"/>
            <w:r w:rsidRPr="003C1E3D">
              <w:rPr>
                <w:rFonts w:ascii="Times New Roman" w:hAnsi="Times New Roman" w:cs="Times New Roman"/>
              </w:rPr>
              <w:t>, E., Stany nadzwyczajne w polskim porządku prawnym, Warszawa 2017</w:t>
            </w:r>
          </w:p>
          <w:p w14:paraId="608B16BD" w14:textId="65608511" w:rsidR="003C1E3D" w:rsidRPr="003C1E3D" w:rsidRDefault="003C1E3D" w:rsidP="003C1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3C1E3D">
              <w:rPr>
                <w:rFonts w:ascii="Times New Roman" w:hAnsi="Times New Roman" w:cs="Times New Roman"/>
              </w:rPr>
              <w:t>Prokop, K., Stany nadzwyczajne w Konstytucji Rzeczypospolitej Polskiej, Białystok 2005</w:t>
            </w:r>
          </w:p>
          <w:p w14:paraId="52F4403A" w14:textId="3EFB020F" w:rsidR="003C1E3D" w:rsidRPr="003C1E3D" w:rsidRDefault="003C1E3D" w:rsidP="003C1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3C1E3D">
              <w:rPr>
                <w:rFonts w:ascii="Times New Roman" w:hAnsi="Times New Roman" w:cs="Times New Roman"/>
              </w:rPr>
              <w:t xml:space="preserve">Miłkowski, T., Funkcjonowanie służb porządku i bezpieczeństwa państwa w stanach nadzwyczajnych [w:] Bezpieczeństwo – </w:t>
            </w:r>
            <w:proofErr w:type="gramStart"/>
            <w:r w:rsidRPr="003C1E3D">
              <w:rPr>
                <w:rFonts w:ascii="Times New Roman" w:hAnsi="Times New Roman" w:cs="Times New Roman"/>
              </w:rPr>
              <w:t>powinność,</w:t>
            </w:r>
            <w:proofErr w:type="gramEnd"/>
            <w:r w:rsidRPr="003C1E3D">
              <w:rPr>
                <w:rFonts w:ascii="Times New Roman" w:hAnsi="Times New Roman" w:cs="Times New Roman"/>
              </w:rPr>
              <w:t xml:space="preserve"> czy gwarancja? Tom II. Stany nadzwyczajne, a szczególne zagrożenia państwa, Sosnowiec 2015, s. 9 – 23</w:t>
            </w:r>
          </w:p>
          <w:p w14:paraId="7A18EAF9" w14:textId="77777777" w:rsidR="003C1E3D" w:rsidRPr="003C1E3D" w:rsidRDefault="003C1E3D" w:rsidP="003C1E3D">
            <w:pPr>
              <w:rPr>
                <w:rFonts w:ascii="Times New Roman" w:hAnsi="Times New Roman" w:cs="Times New Roman"/>
              </w:rPr>
            </w:pPr>
          </w:p>
          <w:p w14:paraId="28FB5A14" w14:textId="77777777" w:rsidR="003C1E3D" w:rsidRPr="003C1E3D" w:rsidRDefault="003C1E3D" w:rsidP="003C1E3D">
            <w:pPr>
              <w:rPr>
                <w:rFonts w:ascii="Times New Roman" w:hAnsi="Times New Roman" w:cs="Times New Roman"/>
                <w:b/>
              </w:rPr>
            </w:pPr>
            <w:r w:rsidRPr="003C1E3D">
              <w:rPr>
                <w:rFonts w:ascii="Times New Roman" w:hAnsi="Times New Roman" w:cs="Times New Roman"/>
                <w:b/>
              </w:rPr>
              <w:t>Literatura uzupełniająca dla wykładu i ćwiczeń:</w:t>
            </w:r>
          </w:p>
          <w:p w14:paraId="4DBB826A" w14:textId="16C1AA16" w:rsidR="003C1E3D" w:rsidRPr="003C1E3D" w:rsidRDefault="003C1E3D" w:rsidP="003C1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3C1E3D">
              <w:rPr>
                <w:rFonts w:ascii="Times New Roman" w:hAnsi="Times New Roman" w:cs="Times New Roman"/>
              </w:rPr>
              <w:t>Wołpiuk</w:t>
            </w:r>
            <w:proofErr w:type="spellEnd"/>
            <w:r w:rsidRPr="003C1E3D">
              <w:rPr>
                <w:rFonts w:ascii="Times New Roman" w:hAnsi="Times New Roman" w:cs="Times New Roman"/>
              </w:rPr>
              <w:t>, W., Państwo wobec szczególnych zagrożeń, Warszawa 2002</w:t>
            </w:r>
          </w:p>
          <w:p w14:paraId="2D86EB7C" w14:textId="54F1A59B" w:rsidR="003C1E3D" w:rsidRPr="003C1E3D" w:rsidRDefault="003C1E3D" w:rsidP="003C1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3C1E3D">
              <w:rPr>
                <w:rFonts w:ascii="Times New Roman" w:hAnsi="Times New Roman" w:cs="Times New Roman"/>
              </w:rPr>
              <w:t>Mażewski, L., Stany nadzwyczajne w Polsce w latach 1918-1989, Toruń 2006</w:t>
            </w:r>
          </w:p>
          <w:p w14:paraId="4BF9639A" w14:textId="60701E60" w:rsidR="00854A9C" w:rsidRDefault="003C1E3D" w:rsidP="003C1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3C1E3D">
              <w:rPr>
                <w:rFonts w:ascii="Times New Roman" w:hAnsi="Times New Roman" w:cs="Times New Roman"/>
              </w:rPr>
              <w:t xml:space="preserve">Miłkowski, T., Sytuacja kryzysowa a stan klęski żywiołowej – podobieństwa i różnice [w:] Bezpieczeństwo – </w:t>
            </w:r>
            <w:proofErr w:type="gramStart"/>
            <w:r w:rsidRPr="003C1E3D">
              <w:rPr>
                <w:rFonts w:ascii="Times New Roman" w:hAnsi="Times New Roman" w:cs="Times New Roman"/>
              </w:rPr>
              <w:t>powinność,</w:t>
            </w:r>
            <w:proofErr w:type="gramEnd"/>
            <w:r w:rsidRPr="003C1E3D">
              <w:rPr>
                <w:rFonts w:ascii="Times New Roman" w:hAnsi="Times New Roman" w:cs="Times New Roman"/>
              </w:rPr>
              <w:t xml:space="preserve"> czy gwarancja? Tom II. Stany nadzwyczajne, a szczególne zagrożenia państwa, Oficyna Wydawnicza „</w:t>
            </w:r>
            <w:proofErr w:type="spellStart"/>
            <w:r w:rsidRPr="003C1E3D">
              <w:rPr>
                <w:rFonts w:ascii="Times New Roman" w:hAnsi="Times New Roman" w:cs="Times New Roman"/>
              </w:rPr>
              <w:t>Humanitas</w:t>
            </w:r>
            <w:proofErr w:type="spellEnd"/>
            <w:r w:rsidRPr="003C1E3D">
              <w:rPr>
                <w:rFonts w:ascii="Times New Roman" w:hAnsi="Times New Roman" w:cs="Times New Roman"/>
              </w:rPr>
              <w:t>”, Sosnowiec 2015, s. 41 – 60.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4225D18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F86574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7F63CC55" w14:textId="651E5307" w:rsidR="004575B6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udział w wykładach = 13</w:t>
            </w:r>
            <w:r w:rsidR="004575B6">
              <w:rPr>
                <w:rFonts w:ascii="Times New Roman" w:hAnsi="Times New Roman" w:cs="Times New Roman"/>
              </w:rPr>
              <w:t>h</w:t>
            </w:r>
            <w:r w:rsidRPr="00854A9C">
              <w:rPr>
                <w:rFonts w:ascii="Times New Roman" w:hAnsi="Times New Roman" w:cs="Times New Roman"/>
              </w:rPr>
              <w:t xml:space="preserve"> </w:t>
            </w:r>
          </w:p>
          <w:p w14:paraId="6E1A1AF5" w14:textId="325EF18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udział w ćwiczeniach = 26</w:t>
            </w:r>
            <w:r w:rsidR="004575B6">
              <w:rPr>
                <w:rFonts w:ascii="Times New Roman" w:hAnsi="Times New Roman" w:cs="Times New Roman"/>
              </w:rPr>
              <w:t>h</w:t>
            </w:r>
          </w:p>
          <w:p w14:paraId="7A891B6B" w14:textId="7AA9A65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F86574">
              <w:rPr>
                <w:rFonts w:ascii="Times New Roman" w:hAnsi="Times New Roman" w:cs="Times New Roman"/>
              </w:rPr>
              <w:t>13</w:t>
            </w:r>
            <w:r w:rsidR="004575B6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1177430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F86574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2836219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5A0EDB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108B16C7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F86574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F86574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651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F40"/>
    <w:rsid w:val="00067F45"/>
    <w:rsid w:val="00127D2F"/>
    <w:rsid w:val="001345CA"/>
    <w:rsid w:val="00173F40"/>
    <w:rsid w:val="0036731E"/>
    <w:rsid w:val="003C1E3D"/>
    <w:rsid w:val="004575B6"/>
    <w:rsid w:val="00471768"/>
    <w:rsid w:val="00540698"/>
    <w:rsid w:val="005A0EDB"/>
    <w:rsid w:val="005C783E"/>
    <w:rsid w:val="006771D9"/>
    <w:rsid w:val="006A2E5A"/>
    <w:rsid w:val="00753ADC"/>
    <w:rsid w:val="00854A9C"/>
    <w:rsid w:val="00AB71F3"/>
    <w:rsid w:val="00CD159E"/>
    <w:rsid w:val="00DD647E"/>
    <w:rsid w:val="00EA0089"/>
    <w:rsid w:val="00F86574"/>
    <w:rsid w:val="00FD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04DCA4-1174-4889-BDA3-64D6171D8E32}"/>
</file>

<file path=customXml/itemProps2.xml><?xml version="1.0" encoding="utf-8"?>
<ds:datastoreItem xmlns:ds="http://schemas.openxmlformats.org/officeDocument/2006/customXml" ds:itemID="{8727FB26-0F36-4E15-9384-B974ECE8568E}"/>
</file>

<file path=customXml/itemProps3.xml><?xml version="1.0" encoding="utf-8"?>
<ds:datastoreItem xmlns:ds="http://schemas.openxmlformats.org/officeDocument/2006/customXml" ds:itemID="{B8CA180D-ABBF-49F3-817B-F285737169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951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10</cp:revision>
  <dcterms:created xsi:type="dcterms:W3CDTF">2026-03-08T13:13:00Z</dcterms:created>
  <dcterms:modified xsi:type="dcterms:W3CDTF">2026-04-01T05:53:00Z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